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B" w:rsidRDefault="007E032B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9029705"/>
            <wp:effectExtent l="19050" t="0" r="0" b="0"/>
            <wp:docPr id="1" name="Рисунок 1" descr="C:\Users\СЮН\Desktop\Сайт декабрь 2015\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ЮН\Desktop\Сайт декабрь 2015\9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B" w:rsidRDefault="007E032B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FCC" w:rsidRPr="00A67FCC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обеспечить обучение работника новой профессии (специальности) с сохранением ему на период переподготовки среднего заработка.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A67FCC">
        <w:rPr>
          <w:rFonts w:ascii="Times New Roman" w:eastAsia="Times New Roman" w:hAnsi="Times New Roman" w:cs="Times New Roman"/>
          <w:sz w:val="24"/>
          <w:szCs w:val="24"/>
        </w:rPr>
        <w:t>В случае ухудшения состояния здоровья работника, обусловленного условиями труда, потери трудоспособности в связи с несчастным случаем на производстве или профессиональным заболеванием наниматель обязан предоставить работнику, с его согласия, работу в соответствии с медицинским заключением или обеспечить за счет собственных средств обучение работника новой профессии (специальности) с сохранением ему на период переподготовки среднего заработка, а при необходимости - его реабилитацию.</w:t>
      </w:r>
      <w:proofErr w:type="gramEnd"/>
    </w:p>
    <w:p w:rsidR="00A67FCC" w:rsidRPr="00A67FCC" w:rsidRDefault="00BB0312" w:rsidP="00BB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FCC" w:rsidRPr="00A67FCC" w:rsidRDefault="00BB0312" w:rsidP="00A67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4CF5" w:rsidRPr="00BB031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67FCC" w:rsidRPr="00BB03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67FCC" w:rsidRPr="00A67FC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нанимателя по обеспечению охраны труда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Наниматель обязан обеспечивать охрану труда работников, в том числе: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1) безопасность при эксплуатации производственных зданий, сооружений, оборудования, технологических процессов и применяемых в производстве материалов и химических веществ, а также эффективную эксплуатацию средств защиты;</w:t>
      </w:r>
      <w:proofErr w:type="gramEnd"/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2) условия труда на каждом рабочем месте, соответствующие требованиям техники безопасности и производственной санитарии;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3) организацию в соответствии с установленными нормами санитарно-бытового обеспечения, медицинского и лечебно-профилактического обслуживания работников;</w:t>
      </w:r>
    </w:p>
    <w:p w:rsidR="00A67FCC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4) режим труда и отдыха работников, установленный законодательством,  трудовым договором;</w:t>
      </w:r>
    </w:p>
    <w:p w:rsidR="00BB0312" w:rsidRPr="00A67FCC" w:rsidRDefault="00BB0312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4CF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) постоянный </w:t>
      </w:r>
      <w:proofErr w:type="gramStart"/>
      <w:r w:rsidRPr="00A67F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нормативных правовых актов по охране труда;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A44CF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>) проведение аттестации рабочих мест по условиям труда;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A44C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>) подготовку (обучение), инструктаж, повышение квалификации и проверку знаний работников по вопросам охраны труда;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A44CF5">
        <w:rPr>
          <w:rFonts w:ascii="Times New Roman" w:eastAsia="Times New Roman" w:hAnsi="Times New Roman" w:cs="Times New Roman"/>
          <w:sz w:val="24"/>
          <w:szCs w:val="24"/>
        </w:rPr>
        <w:t xml:space="preserve">   8)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проведение обязательных предварительных (при поступлении на работу) и периодических в течение трудовой деятельности медицинских осмотров работников;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</w:r>
      <w:r w:rsidR="00A44CF5">
        <w:rPr>
          <w:rFonts w:ascii="Times New Roman" w:eastAsia="Times New Roman" w:hAnsi="Times New Roman" w:cs="Times New Roman"/>
          <w:sz w:val="24"/>
          <w:szCs w:val="24"/>
        </w:rPr>
        <w:t xml:space="preserve">   9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>) расследование и учет несчастных случаев на производстве, и мер по их профилактике;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1</w:t>
      </w:r>
      <w:r w:rsidR="00A44CF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) возмещение вреда, причиненного жизни и здоровью работников, в том числе выплату единовременного пособия работнику, утратившему трудоспособность; 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14) пропаганду и внедрение передового опыта безопасных методов и приемов труда и сотрудничество с работниками, их полномочными представителями в сфере охраны труда;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1</w:t>
      </w:r>
      <w:r w:rsidR="00A44CF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>) беспрепятственный допуск представителей соответствующих органов, имеющих на то право, к проведению проверки, предоставление сведений по охране труда по вопросам их компетенции;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17) назначение должностных лиц, ответственных за организацию охраны труда.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</w:r>
      <w:r w:rsidR="00A44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A6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67FCC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Расследование и учет несчастных случаев на производстве и профессиональных заболеваний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  Наниматель с участием представителей профсоюзов, а в установленных законодательством </w:t>
      </w:r>
      <w:r w:rsidR="005D6490" w:rsidRPr="00A67FCC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с участием представителей других специально уполномоченных органов обязан своевременно и правильно проводить расследование и учет несчастных случаев на производстве, профессиональных заболеваний, принимать необходимые меры по устранению их причин,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оказанию материальной и другой помощи потерпевшим или иждивенцам (членам семьи) погибшего работника.</w:t>
      </w:r>
      <w:proofErr w:type="gramEnd"/>
    </w:p>
    <w:p w:rsidR="00A67FCC" w:rsidRPr="00A67FCC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 Наниматель обязан по требованию пострадавшего или лица, представляющего его интересы, выдать акт о несчастном случае не позднее трех дней после окончания расследования.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  При отказе нанимателя в составлении акта о несчастном случае или при несогласии пострадавшего с изложенными в акте обстоятельствами несчастного случая пострадавший вправе обратиться </w:t>
      </w:r>
      <w:proofErr w:type="gramStart"/>
      <w:r w:rsidRPr="00A67FC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специально </w:t>
      </w:r>
      <w:proofErr w:type="gramStart"/>
      <w:r w:rsidRPr="00A67FCC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proofErr w:type="gramEnd"/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орган надзора и контроля, после чего в суд.</w:t>
      </w:r>
    </w:p>
    <w:p w:rsidR="00A67FCC" w:rsidRPr="00A67FCC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    Расследование и учет несчастных случаев и профессиональных заболеваний производятся в порядке, установленном законодательством.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</w:r>
      <w:r w:rsidRPr="00A67FC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44CF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6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A67FCC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работников санитарно-бытовыми помещениями, устройствами, средствами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>Нанимателями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обогрева, отдыха и др.), оснащенные необходимыми устройствами и средствами, организуется питьевое водоснабжение.</w:t>
      </w:r>
      <w:proofErr w:type="gramEnd"/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Работники горячих цехов и участков должны быть обеспечены газированной подсоленной водой. Нормы обеспеченности и требования к указанным помещениям, устройствам и средствам устанавливаются соответствующими нормативными правовыми актами по охране труда.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</w:r>
      <w:r w:rsidR="00A44CF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67FCC">
        <w:rPr>
          <w:rFonts w:ascii="Times New Roman" w:eastAsia="Times New Roman" w:hAnsi="Times New Roman" w:cs="Times New Roman"/>
          <w:b/>
          <w:bCs/>
          <w:sz w:val="24"/>
          <w:szCs w:val="24"/>
        </w:rPr>
        <w:t>.Обязанности работника по охране труда</w:t>
      </w:r>
    </w:p>
    <w:p w:rsidR="00A67FCC" w:rsidRPr="00A67FCC" w:rsidRDefault="00A67FCC" w:rsidP="00A6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>Работник обязан: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   1) соблюдать требования соответствующих инструкций, правил и других нормативных правовых актов по охране труда,  правил поведения на территории </w:t>
      </w:r>
      <w:r w:rsidR="00A44CF5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</w:p>
    <w:p w:rsidR="00A44CF5" w:rsidRDefault="00A44CF5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  2) выполнять нормы и обязательства по охране труда, предусмотренные  правилами внутреннего трудового распорядка;</w:t>
      </w:r>
    </w:p>
    <w:p w:rsidR="00BB0312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A44C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>) проходить в установленном порядке предварительные и периодические медицинские осмотры, обучение, инструктаж и проверку знаний по вопросам охраны труда;</w:t>
      </w:r>
    </w:p>
    <w:p w:rsidR="00A67FCC" w:rsidRPr="00A67FCC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44C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 xml:space="preserve">) оказывать содействие и сотрудничать с нанимателем в деле обеспечения здоровых и безопасных условий труда, немедленно сообщать непосредственному руководителю о несчастном случае, происшедшем </w:t>
      </w:r>
      <w:r w:rsidR="00BB0312">
        <w:rPr>
          <w:rFonts w:ascii="Times New Roman" w:eastAsia="Times New Roman" w:hAnsi="Times New Roman" w:cs="Times New Roman"/>
          <w:sz w:val="24"/>
          <w:szCs w:val="24"/>
        </w:rPr>
        <w:t>в уч</w:t>
      </w:r>
      <w:r w:rsidR="00A44CF5">
        <w:rPr>
          <w:rFonts w:ascii="Times New Roman" w:eastAsia="Times New Roman" w:hAnsi="Times New Roman" w:cs="Times New Roman"/>
          <w:sz w:val="24"/>
          <w:szCs w:val="24"/>
        </w:rPr>
        <w:t>реждении</w:t>
      </w:r>
      <w:r w:rsidRPr="00A67FCC">
        <w:rPr>
          <w:rFonts w:ascii="Times New Roman" w:eastAsia="Times New Roman" w:hAnsi="Times New Roman" w:cs="Times New Roman"/>
          <w:sz w:val="24"/>
          <w:szCs w:val="24"/>
        </w:rPr>
        <w:t>, а также о ситуациях, которые создают угрозу здоровью и жизни для него или окружающих людей.</w:t>
      </w:r>
    </w:p>
    <w:p w:rsidR="00A67FCC" w:rsidRPr="00A67FCC" w:rsidRDefault="00A67FCC" w:rsidP="00BB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FCC" w:rsidRPr="00A67FCC" w:rsidRDefault="00A67FCC" w:rsidP="00A67FCC">
      <w:pPr>
        <w:pStyle w:val="a3"/>
      </w:pPr>
    </w:p>
    <w:p w:rsidR="00A67FCC" w:rsidRPr="00A67FCC" w:rsidRDefault="00A67FCC" w:rsidP="00A6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FCC" w:rsidRPr="00A67FCC" w:rsidSect="00BB031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FCC"/>
    <w:rsid w:val="00165325"/>
    <w:rsid w:val="001B746D"/>
    <w:rsid w:val="004C3A05"/>
    <w:rsid w:val="005D6490"/>
    <w:rsid w:val="007E032B"/>
    <w:rsid w:val="008F72F4"/>
    <w:rsid w:val="009E79D0"/>
    <w:rsid w:val="00A414B9"/>
    <w:rsid w:val="00A44CF5"/>
    <w:rsid w:val="00A67FCC"/>
    <w:rsid w:val="00BB0312"/>
    <w:rsid w:val="00F9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D0"/>
  </w:style>
  <w:style w:type="paragraph" w:styleId="3">
    <w:name w:val="heading 3"/>
    <w:basedOn w:val="a"/>
    <w:next w:val="a"/>
    <w:link w:val="30"/>
    <w:qFormat/>
    <w:rsid w:val="00A67F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67FCC"/>
    <w:rPr>
      <w:rFonts w:ascii="Arial" w:eastAsia="Times New Roman" w:hAnsi="Arial" w:cs="Arial"/>
      <w:b/>
      <w:bCs/>
      <w:sz w:val="26"/>
      <w:szCs w:val="26"/>
    </w:rPr>
  </w:style>
  <w:style w:type="paragraph" w:styleId="a4">
    <w:name w:val="Title"/>
    <w:basedOn w:val="a"/>
    <w:link w:val="a5"/>
    <w:qFormat/>
    <w:rsid w:val="00A67F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7FC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СЮН</dc:creator>
  <cp:lastModifiedBy>СЮН</cp:lastModifiedBy>
  <cp:revision>7</cp:revision>
  <cp:lastPrinted>2015-07-10T11:25:00Z</cp:lastPrinted>
  <dcterms:created xsi:type="dcterms:W3CDTF">2015-06-17T10:32:00Z</dcterms:created>
  <dcterms:modified xsi:type="dcterms:W3CDTF">2015-12-12T13:00:00Z</dcterms:modified>
</cp:coreProperties>
</file>